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A" w:rsidRPr="00B869AC" w:rsidRDefault="00B869AC" w:rsidP="0017760A">
      <w:pPr>
        <w:jc w:val="center"/>
        <w:rPr>
          <w:rFonts w:ascii="Calibri" w:hAnsi="Calibri"/>
          <w:sz w:val="28"/>
          <w:szCs w:val="28"/>
        </w:rPr>
      </w:pPr>
      <w:r w:rsidRPr="00B869AC">
        <w:rPr>
          <w:rFonts w:ascii="Calibri" w:hAnsi="Calibri"/>
          <w:b/>
          <w:sz w:val="28"/>
          <w:szCs w:val="28"/>
        </w:rPr>
        <w:t xml:space="preserve">RASPORED OBRANA DOKTORSKIH I </w:t>
      </w:r>
      <w:r w:rsidRPr="00B869AC">
        <w:rPr>
          <w:rFonts w:ascii="Calibri" w:hAnsi="Calibri"/>
          <w:b/>
          <w:sz w:val="28"/>
          <w:szCs w:val="28"/>
        </w:rPr>
        <w:t>POSLIJEDIPLOMSK</w:t>
      </w:r>
      <w:r w:rsidRPr="00B869AC">
        <w:rPr>
          <w:rFonts w:ascii="Calibri" w:hAnsi="Calibri"/>
          <w:b/>
          <w:sz w:val="28"/>
          <w:szCs w:val="28"/>
        </w:rPr>
        <w:t xml:space="preserve">IH </w:t>
      </w:r>
      <w:r w:rsidR="0017760A" w:rsidRPr="00B869AC">
        <w:rPr>
          <w:rFonts w:ascii="Calibri" w:hAnsi="Calibri"/>
          <w:b/>
          <w:sz w:val="28"/>
          <w:szCs w:val="28"/>
        </w:rPr>
        <w:t>SPECIJALISTIČK</w:t>
      </w:r>
      <w:r w:rsidRPr="00B869AC">
        <w:rPr>
          <w:rFonts w:ascii="Calibri" w:hAnsi="Calibri"/>
          <w:b/>
          <w:sz w:val="28"/>
          <w:szCs w:val="28"/>
        </w:rPr>
        <w:t>IH</w:t>
      </w:r>
      <w:r w:rsidR="0017760A" w:rsidRPr="00B869AC">
        <w:rPr>
          <w:rFonts w:ascii="Calibri" w:hAnsi="Calibri"/>
          <w:b/>
          <w:sz w:val="28"/>
          <w:szCs w:val="28"/>
        </w:rPr>
        <w:t xml:space="preserve"> RAD</w:t>
      </w:r>
      <w:r w:rsidRPr="00B869AC">
        <w:rPr>
          <w:rFonts w:ascii="Calibri" w:hAnsi="Calibri"/>
          <w:b/>
          <w:sz w:val="28"/>
          <w:szCs w:val="28"/>
        </w:rPr>
        <w:t>OV</w:t>
      </w:r>
      <w:r w:rsidR="0017760A" w:rsidRPr="00B869AC">
        <w:rPr>
          <w:rFonts w:ascii="Calibri" w:hAnsi="Calibri"/>
          <w:b/>
          <w:sz w:val="28"/>
          <w:szCs w:val="28"/>
        </w:rPr>
        <w:t>A</w:t>
      </w:r>
      <w:r w:rsidRPr="00B869AC">
        <w:rPr>
          <w:rFonts w:ascii="Calibri" w:hAnsi="Calibri"/>
          <w:b/>
          <w:sz w:val="28"/>
          <w:szCs w:val="28"/>
        </w:rPr>
        <w:t xml:space="preserve"> PO FAKULTETSKOM VIJEĆU U TRAVNJU 2015. GODINE</w:t>
      </w:r>
    </w:p>
    <w:tbl>
      <w:tblPr>
        <w:tblW w:w="1088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8"/>
        <w:gridCol w:w="2835"/>
        <w:gridCol w:w="2976"/>
        <w:gridCol w:w="1529"/>
      </w:tblGrid>
      <w:tr w:rsidR="0017760A" w:rsidTr="00B869AC">
        <w:tc>
          <w:tcPr>
            <w:tcW w:w="567" w:type="dxa"/>
            <w:shd w:val="clear" w:color="auto" w:fill="DBE5F1"/>
            <w:vAlign w:val="center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869AC">
              <w:rPr>
                <w:rFonts w:ascii="Calibri" w:hAnsi="Calibri"/>
                <w:b/>
                <w:sz w:val="24"/>
                <w:szCs w:val="24"/>
              </w:rPr>
              <w:t>R.B</w:t>
            </w:r>
            <w:proofErr w:type="spellEnd"/>
            <w:r w:rsidRPr="00B869AC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69AC">
              <w:rPr>
                <w:rFonts w:ascii="Calibri" w:hAnsi="Calibri"/>
                <w:b/>
                <w:sz w:val="24"/>
                <w:szCs w:val="24"/>
              </w:rPr>
              <w:t>STUDIJ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69AC">
              <w:rPr>
                <w:rFonts w:ascii="Calibri" w:hAnsi="Calibri"/>
                <w:b/>
                <w:sz w:val="24"/>
                <w:szCs w:val="24"/>
              </w:rPr>
              <w:t>STUDENT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69AC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69AC">
              <w:rPr>
                <w:rFonts w:ascii="Calibri" w:hAnsi="Calibri"/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529" w:type="dxa"/>
            <w:shd w:val="clear" w:color="auto" w:fill="DBE5F1"/>
            <w:vAlign w:val="center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69AC">
              <w:rPr>
                <w:rFonts w:ascii="Calibri" w:hAnsi="Calibri"/>
                <w:b/>
                <w:sz w:val="24"/>
                <w:szCs w:val="24"/>
              </w:rPr>
              <w:t>DATUM OBRANE</w:t>
            </w:r>
          </w:p>
        </w:tc>
      </w:tr>
      <w:tr w:rsidR="0017760A" w:rsidTr="00B869AC">
        <w:trPr>
          <w:cantSplit/>
        </w:trPr>
        <w:tc>
          <w:tcPr>
            <w:tcW w:w="567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Financijsko izvještavanje, revizija i analiza</w:t>
            </w:r>
          </w:p>
        </w:tc>
        <w:tc>
          <w:tcPr>
            <w:tcW w:w="1418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GORAN BABIĆ</w:t>
            </w:r>
          </w:p>
        </w:tc>
        <w:tc>
          <w:tcPr>
            <w:tcW w:w="2835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MODEL POTICAJNE REGULACIJE ZA INVESTICIJE U NOVU PLINSKU INFRASTRUKTURU</w:t>
            </w:r>
          </w:p>
        </w:tc>
        <w:tc>
          <w:tcPr>
            <w:tcW w:w="2976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Ivo Družić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Izv. prof. dr. sc. Jurica Šimurina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Boris Tušek</w:t>
            </w:r>
          </w:p>
        </w:tc>
        <w:tc>
          <w:tcPr>
            <w:tcW w:w="1529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18.05.2015.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 14:00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B869AC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17760A" w:rsidTr="00B869AC">
        <w:trPr>
          <w:cantSplit/>
        </w:trPr>
        <w:tc>
          <w:tcPr>
            <w:tcW w:w="567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Poslovno upravljanje - MBA</w:t>
            </w:r>
          </w:p>
        </w:tc>
        <w:tc>
          <w:tcPr>
            <w:tcW w:w="1418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HRVOJE HOLIČEK</w:t>
            </w:r>
          </w:p>
        </w:tc>
        <w:tc>
          <w:tcPr>
            <w:tcW w:w="2835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ANALIZA RIZIKA SUSTAVA TURIZMA REPUBLIKE HRVATSKE</w:t>
            </w:r>
          </w:p>
        </w:tc>
        <w:tc>
          <w:tcPr>
            <w:tcW w:w="2976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 xml:space="preserve">Izv. prof. dr. sc. Danijela Miloš </w:t>
            </w: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Sprčić</w:t>
            </w:r>
            <w:proofErr w:type="spellEnd"/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Doc. dr. sc. Josip Mikulić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Darko Prebežac</w:t>
            </w:r>
          </w:p>
        </w:tc>
        <w:tc>
          <w:tcPr>
            <w:tcW w:w="1529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13.05.2015.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 11:00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B869AC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17760A" w:rsidTr="00B869AC">
        <w:trPr>
          <w:cantSplit/>
        </w:trPr>
        <w:tc>
          <w:tcPr>
            <w:tcW w:w="567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Upravljanje financijskim institucijama</w:t>
            </w:r>
          </w:p>
        </w:tc>
        <w:tc>
          <w:tcPr>
            <w:tcW w:w="1418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ANDREA JELIĆ</w:t>
            </w:r>
          </w:p>
        </w:tc>
        <w:tc>
          <w:tcPr>
            <w:tcW w:w="2835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OSIGURANJE OD POLITIČKIH I KOMERCIJALNIH RIZIKA KAO PODRŠKA HRVATSKOM IZVOZU</w:t>
            </w:r>
          </w:p>
        </w:tc>
        <w:tc>
          <w:tcPr>
            <w:tcW w:w="2976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Ivan Lovrinović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Drago Jakovčević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Izv. prof. dr. sc. Gordana Kordić</w:t>
            </w:r>
          </w:p>
        </w:tc>
        <w:tc>
          <w:tcPr>
            <w:tcW w:w="1529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12.05.2015.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 12:00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B869AC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17760A" w:rsidTr="00B869AC">
        <w:trPr>
          <w:cantSplit/>
        </w:trPr>
        <w:tc>
          <w:tcPr>
            <w:tcW w:w="567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Poslovni marketing</w:t>
            </w:r>
          </w:p>
        </w:tc>
        <w:tc>
          <w:tcPr>
            <w:tcW w:w="1418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MARINKO PAIĆ</w:t>
            </w:r>
          </w:p>
        </w:tc>
        <w:tc>
          <w:tcPr>
            <w:tcW w:w="2835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MARKETING U STEČAJNIM POSTUPCIMA</w:t>
            </w:r>
          </w:p>
        </w:tc>
        <w:tc>
          <w:tcPr>
            <w:tcW w:w="2976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Nataša Renko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 xml:space="preserve">Prof. dr. sc. Bruno </w:t>
            </w: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Grbac</w:t>
            </w:r>
            <w:proofErr w:type="spellEnd"/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Jurica Pavičić</w:t>
            </w:r>
          </w:p>
        </w:tc>
        <w:tc>
          <w:tcPr>
            <w:tcW w:w="1529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12.05.2015.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 12:00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B869AC">
              <w:rPr>
                <w:rFonts w:ascii="Calibri" w:hAnsi="Calibri"/>
                <w:sz w:val="24"/>
                <w:szCs w:val="24"/>
              </w:rPr>
              <w:t>. 51</w:t>
            </w:r>
          </w:p>
        </w:tc>
      </w:tr>
      <w:tr w:rsidR="0017760A" w:rsidTr="00B869AC">
        <w:trPr>
          <w:cantSplit/>
        </w:trPr>
        <w:tc>
          <w:tcPr>
            <w:tcW w:w="567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Upravljanje kvalitetom</w:t>
            </w:r>
          </w:p>
        </w:tc>
        <w:tc>
          <w:tcPr>
            <w:tcW w:w="1418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VEDRANA STOJKOVSKI</w:t>
            </w:r>
          </w:p>
        </w:tc>
        <w:tc>
          <w:tcPr>
            <w:tcW w:w="2835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SPECIFIČNOSTI UPRAVLJANJA KVALITETOM U ZDRAVSTVENOJ USTANOVI</w:t>
            </w:r>
          </w:p>
        </w:tc>
        <w:tc>
          <w:tcPr>
            <w:tcW w:w="2976" w:type="dxa"/>
            <w:shd w:val="clear" w:color="auto" w:fill="auto"/>
          </w:tcPr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Željko Sutlić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Tonći Lazibat</w:t>
            </w:r>
          </w:p>
          <w:p w:rsidR="0017760A" w:rsidRPr="00B869AC" w:rsidRDefault="0017760A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Prof. dr. sc. Zoran Kovačević</w:t>
            </w:r>
          </w:p>
        </w:tc>
        <w:tc>
          <w:tcPr>
            <w:tcW w:w="1529" w:type="dxa"/>
            <w:shd w:val="clear" w:color="auto" w:fill="auto"/>
          </w:tcPr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12.05.2015.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 10:00</w:t>
            </w:r>
          </w:p>
          <w:p w:rsidR="0017760A" w:rsidRPr="00B869AC" w:rsidRDefault="0017760A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B869AC">
              <w:rPr>
                <w:rFonts w:ascii="Calibri" w:hAnsi="Calibri"/>
                <w:sz w:val="24"/>
                <w:szCs w:val="24"/>
              </w:rPr>
              <w:t>. 51</w:t>
            </w:r>
          </w:p>
        </w:tc>
      </w:tr>
      <w:tr w:rsidR="00B869AC" w:rsidTr="00B869AC">
        <w:trPr>
          <w:cantSplit/>
        </w:trPr>
        <w:tc>
          <w:tcPr>
            <w:tcW w:w="567" w:type="dxa"/>
            <w:shd w:val="clear" w:color="auto" w:fill="auto"/>
          </w:tcPr>
          <w:p w:rsidR="00B869AC" w:rsidRP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VELIBOR MAČKIĆ</w:t>
            </w:r>
          </w:p>
        </w:tc>
        <w:tc>
          <w:tcPr>
            <w:tcW w:w="2835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UTJECAJ POLITIČARA I BIRAČA NA POLITIČKO-PRORAČUNSKI CIKLUS</w:t>
            </w:r>
          </w:p>
        </w:tc>
        <w:tc>
          <w:tcPr>
            <w:tcW w:w="2976" w:type="dxa"/>
            <w:shd w:val="clear" w:color="auto" w:fill="auto"/>
          </w:tcPr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Pr="00B869AC">
              <w:rPr>
                <w:rFonts w:ascii="Calibri" w:hAnsi="Calibri"/>
                <w:sz w:val="24"/>
                <w:szCs w:val="24"/>
              </w:rPr>
              <w:t xml:space="preserve">zv. prof. dr. sc. Hrvoje </w:t>
            </w: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Šimović</w:t>
            </w:r>
            <w:proofErr w:type="spellEnd"/>
            <w:r w:rsidRPr="00B869A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B869AC">
              <w:rPr>
                <w:rFonts w:ascii="Calibri" w:hAnsi="Calibri"/>
                <w:sz w:val="24"/>
                <w:szCs w:val="24"/>
              </w:rPr>
              <w:t xml:space="preserve">rof. dr. sc. Vojmir Franičević </w:t>
            </w:r>
          </w:p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B869AC">
              <w:rPr>
                <w:rFonts w:ascii="Calibri" w:hAnsi="Calibri"/>
                <w:sz w:val="24"/>
                <w:szCs w:val="24"/>
              </w:rPr>
              <w:t>rof. dr. sc. Zdravko Petak</w:t>
            </w:r>
          </w:p>
        </w:tc>
        <w:tc>
          <w:tcPr>
            <w:tcW w:w="1529" w:type="dxa"/>
            <w:shd w:val="clear" w:color="auto" w:fill="auto"/>
          </w:tcPr>
          <w:p w:rsid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13.5.2015. </w:t>
            </w:r>
          </w:p>
          <w:p w:rsid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11:00</w:t>
            </w:r>
          </w:p>
          <w:p w:rsidR="00B869AC" w:rsidRPr="00B869AC" w:rsidRDefault="00B869AC" w:rsidP="00B869AC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51</w:t>
            </w:r>
          </w:p>
        </w:tc>
      </w:tr>
      <w:tr w:rsidR="00B869AC" w:rsidTr="00B869AC">
        <w:trPr>
          <w:cantSplit/>
        </w:trPr>
        <w:tc>
          <w:tcPr>
            <w:tcW w:w="567" w:type="dxa"/>
            <w:shd w:val="clear" w:color="auto" w:fill="auto"/>
          </w:tcPr>
          <w:p w:rsidR="00B869AC" w:rsidRP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MARTINA NAKIĆ</w:t>
            </w:r>
          </w:p>
        </w:tc>
        <w:tc>
          <w:tcPr>
            <w:tcW w:w="2835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IZBOR NEKONVENCIONALNIH MJERA MONETARNE POLITIKE ZA POTICANJE GOSPODARSKOG RASTA U UVJETIMA ZAMKE LIKVIDNOSTI</w:t>
            </w:r>
          </w:p>
        </w:tc>
        <w:tc>
          <w:tcPr>
            <w:tcW w:w="2976" w:type="dxa"/>
            <w:shd w:val="clear" w:color="auto" w:fill="auto"/>
          </w:tcPr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Prof. dr. sc. Nataša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Erjavec</w:t>
            </w:r>
            <w:proofErr w:type="spellEnd"/>
          </w:p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  <w:r w:rsidRPr="00B869AC">
              <w:rPr>
                <w:rFonts w:ascii="Calibri" w:hAnsi="Calibri"/>
                <w:sz w:val="24"/>
                <w:szCs w:val="24"/>
              </w:rPr>
              <w:t xml:space="preserve">zv. prof. dr. sc. Gordana Kordić </w:t>
            </w:r>
          </w:p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B869AC">
              <w:rPr>
                <w:rFonts w:ascii="Calibri" w:hAnsi="Calibri"/>
                <w:sz w:val="24"/>
                <w:szCs w:val="24"/>
              </w:rPr>
              <w:t>rof. dr. sc. Zdenko Prohaska</w:t>
            </w:r>
          </w:p>
        </w:tc>
        <w:tc>
          <w:tcPr>
            <w:tcW w:w="1529" w:type="dxa"/>
            <w:shd w:val="clear" w:color="auto" w:fill="auto"/>
          </w:tcPr>
          <w:p w:rsid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21.5.2015. </w:t>
            </w:r>
          </w:p>
          <w:p w:rsid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12:00</w:t>
            </w:r>
          </w:p>
          <w:p w:rsidR="00B869AC" w:rsidRP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51</w:t>
            </w:r>
          </w:p>
        </w:tc>
      </w:tr>
      <w:tr w:rsidR="00B869AC" w:rsidTr="00B869AC">
        <w:trPr>
          <w:cantSplit/>
        </w:trPr>
        <w:tc>
          <w:tcPr>
            <w:tcW w:w="567" w:type="dxa"/>
            <w:shd w:val="clear" w:color="auto" w:fill="auto"/>
          </w:tcPr>
          <w:p w:rsidR="00B869AC" w:rsidRP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418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IRENA PALIĆ</w:t>
            </w:r>
          </w:p>
        </w:tc>
        <w:tc>
          <w:tcPr>
            <w:tcW w:w="2835" w:type="dxa"/>
            <w:shd w:val="clear" w:color="auto" w:fill="auto"/>
          </w:tcPr>
          <w:p w:rsidR="00B869AC" w:rsidRPr="00B869AC" w:rsidRDefault="00B869AC" w:rsidP="0017760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EKONOMETRIJSKA ANALIZA I KALIBRACIJA DINAMIČKIH STOHASTIČKIH MODELA OPĆE RAVNOTEŽE GOSPODARSTVA HRVATSKE</w:t>
            </w:r>
          </w:p>
        </w:tc>
        <w:tc>
          <w:tcPr>
            <w:tcW w:w="2976" w:type="dxa"/>
            <w:shd w:val="clear" w:color="auto" w:fill="auto"/>
          </w:tcPr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Izv. prof. dr. sc. Josip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Tica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Prof. dr. sc. Nataša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Erjavec</w:t>
            </w:r>
            <w:proofErr w:type="spellEnd"/>
          </w:p>
          <w:p w:rsidR="00B869AC" w:rsidRPr="00B869AC" w:rsidRDefault="00B869AC" w:rsidP="00B869AC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B869AC">
              <w:rPr>
                <w:rFonts w:ascii="Calibri" w:hAnsi="Calibri"/>
                <w:sz w:val="24"/>
                <w:szCs w:val="24"/>
              </w:rPr>
              <w:t xml:space="preserve">r. sc. Valerija </w:t>
            </w:r>
            <w:proofErr w:type="spellStart"/>
            <w:r w:rsidRPr="00B869AC">
              <w:rPr>
                <w:rFonts w:ascii="Calibri" w:hAnsi="Calibri"/>
                <w:sz w:val="24"/>
                <w:szCs w:val="24"/>
              </w:rPr>
              <w:t>Botrić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B869AC" w:rsidRDefault="00B869AC" w:rsidP="0017760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 xml:space="preserve">14.5.2015. </w:t>
            </w:r>
          </w:p>
          <w:p w:rsidR="00B869AC" w:rsidRDefault="00B869AC" w:rsidP="00B869AC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869AC">
              <w:rPr>
                <w:rFonts w:ascii="Calibri" w:hAnsi="Calibri"/>
                <w:sz w:val="24"/>
                <w:szCs w:val="24"/>
              </w:rPr>
              <w:t>u 12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</w:p>
          <w:p w:rsidR="00B869AC" w:rsidRPr="00B869AC" w:rsidRDefault="00B869AC" w:rsidP="00B869AC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51</w:t>
            </w:r>
          </w:p>
        </w:tc>
      </w:tr>
    </w:tbl>
    <w:p w:rsidR="00B1766D" w:rsidRPr="0017760A" w:rsidRDefault="00B1766D">
      <w:pPr>
        <w:rPr>
          <w:rFonts w:ascii="Calibri" w:hAnsi="Calibri"/>
          <w:sz w:val="18"/>
        </w:rPr>
      </w:pPr>
      <w:bookmarkStart w:id="0" w:name="_GoBack"/>
      <w:bookmarkEnd w:id="0"/>
    </w:p>
    <w:sectPr w:rsidR="00B1766D" w:rsidRPr="0017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A"/>
    <w:rsid w:val="0017760A"/>
    <w:rsid w:val="00B1766D"/>
    <w:rsid w:val="00B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1725</Characters>
  <Application>Microsoft Office Word</Application>
  <DocSecurity>0</DocSecurity>
  <Lines>14</Lines>
  <Paragraphs>4</Paragraphs>
  <ScaleCrop>false</ScaleCrop>
  <Company>Ekonomski fakultet Zagreb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2</cp:revision>
  <dcterms:created xsi:type="dcterms:W3CDTF">2015-04-28T11:57:00Z</dcterms:created>
  <dcterms:modified xsi:type="dcterms:W3CDTF">2015-04-28T12:16:00Z</dcterms:modified>
</cp:coreProperties>
</file>